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КОНСПЕКТ ОТКРЫТОГО ЗАНЯТИЯ ПО ОПЫТНО-ЭКСПЕРИМЕНТАЛЬНОЙ ДЕЯТЕЛЬНОСТИ</w:t>
      </w:r>
    </w:p>
    <w:p>
      <w:pPr>
        <w:pStyle w:val="Normal"/>
        <w:jc w:val="center"/>
        <w:rPr/>
      </w:pPr>
      <w:r>
        <w:rPr>
          <w:rFonts w:ascii="Arial" w:hAnsi="Arial"/>
          <w:sz w:val="28"/>
          <w:szCs w:val="28"/>
        </w:rPr>
        <w:t xml:space="preserve">Подготовительная группа </w:t>
      </w:r>
      <w:r>
        <w:rPr>
          <w:rFonts w:ascii="Arial" w:hAnsi="Arial"/>
          <w:sz w:val="28"/>
          <w:szCs w:val="28"/>
        </w:rPr>
        <w:t xml:space="preserve">на тему: </w:t>
      </w:r>
      <w:r>
        <w:rPr>
          <w:rFonts w:ascii="Arial" w:hAnsi="Arial"/>
          <w:sz w:val="28"/>
          <w:szCs w:val="28"/>
        </w:rPr>
        <w:t>“Свойства кристаллов”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Данное занятие разработано для детей старшего дошкольного возраста. Каждый день дети видят на столе хорошо знакомые продукты. Предлагаю удивить детей, проведя опыт с солью и сахаром. Данное занятие через интересную форму эксперимента поможет детям по-другому взглянуть на свойства этих кристаллов и приобрести новые знания.</w:t>
      </w:r>
    </w:p>
    <w:p>
      <w:pPr>
        <w:pStyle w:val="Normal"/>
        <w:rPr/>
      </w:pPr>
      <w:r>
        <w:rPr>
          <w:b/>
        </w:rPr>
        <w:t>Цель:</w:t>
      </w:r>
      <w:r>
        <w:rPr/>
        <w:t xml:space="preserve"> Формировать представления детей о свойствах сахара и соли</w:t>
      </w:r>
    </w:p>
    <w:p>
      <w:pPr>
        <w:pStyle w:val="Normal"/>
        <w:rPr>
          <w:b/>
        </w:rPr>
      </w:pPr>
      <w:r>
        <w:rPr>
          <w:b/>
        </w:rPr>
        <w:t>Задачи: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Образовательные: </w:t>
      </w:r>
    </w:p>
    <w:p>
      <w:pPr>
        <w:pStyle w:val="ListParagraph"/>
        <w:numPr>
          <w:ilvl w:val="0"/>
          <w:numId w:val="1"/>
        </w:numPr>
        <w:rPr/>
      </w:pPr>
      <w:r>
        <w:rPr/>
        <w:t>Познакомить детей с основными свойствами кристаллов сахара и соли (цвет, запах, вкус, растворимость) и значении их в жизни человека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Упражнять в элементарном экспериментировании </w:t>
      </w:r>
    </w:p>
    <w:p>
      <w:pPr>
        <w:pStyle w:val="ListParagraph"/>
        <w:numPr>
          <w:ilvl w:val="0"/>
          <w:numId w:val="1"/>
        </w:numPr>
        <w:rPr/>
      </w:pPr>
      <w:r>
        <w:rPr/>
        <w:t>Закреплять знания в памяти, составляя несложные схемы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Развивающие: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Развивать активность мышления: умение сравнивать, анализировать, делать выводы </w:t>
      </w:r>
    </w:p>
    <w:p>
      <w:pPr>
        <w:pStyle w:val="ListParagraph"/>
        <w:numPr>
          <w:ilvl w:val="0"/>
          <w:numId w:val="2"/>
        </w:numPr>
        <w:rPr/>
      </w:pPr>
      <w:r>
        <w:rPr/>
        <w:t>Способствовать развитию познавательной активности, любознательности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Воспитательные: </w:t>
      </w:r>
    </w:p>
    <w:p>
      <w:pPr>
        <w:pStyle w:val="ListParagraph"/>
        <w:numPr>
          <w:ilvl w:val="0"/>
          <w:numId w:val="3"/>
        </w:numPr>
        <w:rPr/>
      </w:pPr>
      <w:r>
        <w:rPr/>
        <w:t>Воспитывать умение действовать по инструкции воспитателя, чётко выполнять действия по примеру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Оборудование:</w:t>
      </w:r>
      <w:r>
        <w:rPr/>
        <w:t xml:space="preserve"> у детей на столах баночки с водой, сахар-песок, поваренная соль, чайные ложки, тарелочки, лупы</w:t>
      </w:r>
    </w:p>
    <w:p>
      <w:pPr>
        <w:pStyle w:val="Normal"/>
        <w:rPr/>
      </w:pPr>
      <w:r>
        <w:rPr/>
        <w:t>У воспитателя: плюс к вышеперечисленным спиртовка, чаша,  мультимедийная установка, мольберт, схемы-изображения свойств сахара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Предварительная работа: </w:t>
      </w:r>
    </w:p>
    <w:p>
      <w:pPr>
        <w:pStyle w:val="Normal"/>
        <w:rPr/>
      </w:pPr>
      <w:r>
        <w:rPr/>
        <w:t>В разных режимных моментах обращать внимание детей на данные продукты, их роли в жизни человека. Во многих ННОД использовать схемы-изображения, как инструмент быстрого и качественного запоминания пройденного материала</w:t>
      </w:r>
    </w:p>
    <w:p>
      <w:pPr>
        <w:pStyle w:val="Normal"/>
        <w:rPr>
          <w:b/>
        </w:rPr>
      </w:pPr>
      <w:r>
        <w:rPr>
          <w:b/>
        </w:rPr>
        <w:t>Предполагаемые результаты:</w:t>
      </w:r>
    </w:p>
    <w:p>
      <w:pPr>
        <w:pStyle w:val="Normal"/>
        <w:rPr/>
      </w:pPr>
      <w:r>
        <w:rPr/>
        <w:t>Дети познакомились с кристаллами сахара и соли, знают и запомнили их основные свойства, отличия, могут о них рассказать. Составляют простейшие схемы, указывающие на свойства данных кристаллов, могут «прочитать» их по схеме. С интересом участвуют в элементарных экспериментах, чётко следуют указаниям воспитателя.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ХОД:</w:t>
      </w:r>
    </w:p>
    <w:p>
      <w:pPr>
        <w:pStyle w:val="Normal"/>
        <w:rPr>
          <w:b/>
        </w:rPr>
      </w:pPr>
      <w:r>
        <w:rPr>
          <w:b/>
        </w:rPr>
        <w:t>1 часть. Ввод в тему</w:t>
      </w:r>
    </w:p>
    <w:p>
      <w:pPr>
        <w:pStyle w:val="Normal"/>
        <w:rPr/>
      </w:pPr>
      <w:r>
        <w:rPr/>
        <w:t>-Здравствуйте, ребята!  Скажите, вы хотите стать исследователями? Тогда я приглашаю вас в лабораторию. А кто из вас знает что такое лаборатория? (ответы детей)</w:t>
      </w:r>
    </w:p>
    <w:p>
      <w:pPr>
        <w:pStyle w:val="Normal"/>
        <w:rPr/>
      </w:pPr>
      <w:r>
        <w:rPr/>
        <w:t>-Для того, чтобы быть настоящими исследователя нам нужно правильно одеться и вспомнить правила поведения (Без разрешения ничего не трогать, Слушать очень внимательно и выполнять то, что говорит воспитатель)</w:t>
      </w:r>
    </w:p>
    <w:p>
      <w:pPr>
        <w:pStyle w:val="Normal"/>
        <w:rPr/>
      </w:pPr>
      <w:r>
        <w:rPr/>
        <w:t>-А теперь одеваем накидки и занимаем свои места</w:t>
      </w:r>
    </w:p>
    <w:p>
      <w:pPr>
        <w:pStyle w:val="Normal"/>
        <w:rPr/>
      </w:pPr>
      <w:r>
        <w:rPr/>
        <w:t>-Ребята, хотите узнать, что мы сегодня будем исследовать? Давайте посмотрим что есть у нас на столах (перечисляют). У каждого из вас лежат  два мешочка, возьмите их в руки. Как вы думайте, что там может быть? (предположения детей: песок, сахар, соль, крупа и т.д.)</w:t>
      </w:r>
    </w:p>
    <w:p>
      <w:pPr>
        <w:pStyle w:val="Normal"/>
        <w:rPr/>
      </w:pPr>
      <w:r>
        <w:rPr/>
        <w:t>-Давайте откроем 1ый мешочек и посмотрим что там (ответы детей). А во втором? (ответы детей)</w:t>
      </w:r>
    </w:p>
    <w:p>
      <w:pPr>
        <w:pStyle w:val="Normal"/>
        <w:rPr/>
      </w:pPr>
      <w:r>
        <w:rPr/>
        <w:t>-Правильно, в первом мешочке сахар, во втором соль.</w:t>
      </w:r>
    </w:p>
    <w:p>
      <w:pPr>
        <w:pStyle w:val="Normal"/>
        <w:rPr/>
      </w:pPr>
      <w:r>
        <w:rPr/>
        <w:t xml:space="preserve">-Сегодня мы будем исследовать свойства и сахара и соли, сравним их, чем похожи они, чем отличаются. Положите пока мешочки в тарелку, но ничего не высыпайте. </w:t>
      </w:r>
    </w:p>
    <w:p>
      <w:pPr>
        <w:pStyle w:val="Normal"/>
        <w:rPr>
          <w:b/>
        </w:rPr>
      </w:pPr>
      <w:r>
        <w:rPr>
          <w:b/>
        </w:rPr>
        <w:t>2 часть. Презентация.</w:t>
      </w:r>
    </w:p>
    <w:p>
      <w:pPr>
        <w:pStyle w:val="Normal"/>
        <w:rPr/>
      </w:pPr>
      <w:r>
        <w:rPr/>
        <w:t>-А кто-нибудь знает как получают сахар и соль? (1 ребёнок рассказывает про сахар, второй про соль. Рассказ сопровождается показом слайдов, они же ориентир для ребёнка в рассказе. По 3 слайда на каждый кристалл).</w:t>
      </w:r>
    </w:p>
    <w:p>
      <w:pPr>
        <w:pStyle w:val="Normal"/>
        <w:rPr/>
      </w:pPr>
      <w:r>
        <w:rPr/>
        <w:t>- А теперь посмотрите на последний слайд и давайте сделаем первый вывод в нашем исследовании. Сахар человек добывает из растения (т.е. его готовят), а соль – природный минерал. Поставьте, пожалуйста первую схемы каждый в свой домик (дети вывешивают схемы-изображения)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304925" cy="1266190"/>
                <wp:effectExtent l="0" t="0" r="0" b="0"/>
                <wp:docPr id="1" name="Рисуно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1266120"/>
                        </a:xfrm>
                        <a:prstGeom prst="ellips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1" path="l-2147483648,-2147483643l-2147483628,-2147483627l-2147483648,-2147483643l-2147483626,-2147483625xe" stroked="f" o:allowincell="f" style="position:absolute;margin-left:0pt;margin-top:-99.75pt;width:102.7pt;height:99.65pt;mso-wrap-style:none;v-text-anchor:middle;mso-position-vertical:top">
                <v:fill o:detectmouseclick="t" on="false" color2="black"/>
                <v:stroke color="#3465a4" joinstyle="round" endcap="flat"/>
                <w10:wrap type="square"/>
              </v:oval>
            </w:pict>
          </mc:Fallback>
        </mc:AlternateContent>
      </w:r>
      <w:r>
        <w:rPr/>
        <w:t xml:space="preserve">  </w:t>
      </w:r>
      <w:r>
        <w:rPr/>
        <mc:AlternateContent>
          <mc:Choice Requires="wps">
            <w:drawing>
              <wp:inline distT="0" distB="0" distL="0" distR="0" wp14:anchorId="74DEEB46">
                <wp:extent cx="1304925" cy="1281430"/>
                <wp:effectExtent l="0" t="0" r="0" b="0"/>
                <wp:docPr id="2" name="Рисуно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1281600"/>
                        </a:xfrm>
                        <a:prstGeom prst="ellipse">
                          <a:avLst/>
                        </a:prstGeom>
                        <a:blipFill rotWithShape="0">
                          <a:blip r:embed="rId2"/>
                          <a:stretch>
                            <a:fillRect l="19803" t="0" r="20801" b="-3716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2" path="l-2147483648,-2147483643l-2147483628,-2147483627l-2147483648,-2147483643l-2147483626,-2147483625xe" stroked="f" o:allowincell="f" style="position:absolute;margin-left:0pt;margin-top:-100.95pt;width:102.7pt;height:100.85pt;mso-wrap-style:none;v-text-anchor:middle;mso-position-vertical:top" wp14:anchorId="74DEEB46">
                <v:imagedata r:id="rId3" o:detectmouseclick="t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3 часть. Экспериментирование.</w:t>
      </w:r>
    </w:p>
    <w:p>
      <w:pPr>
        <w:pStyle w:val="Normal"/>
        <w:rPr/>
      </w:pPr>
      <w:r>
        <w:rPr/>
        <w:t xml:space="preserve">-Ну а сейчас давайте перейдём к нашему опыту. Возьмите снова свои мешочки с сахаром и солью и пересыпьте их по тарелочкам. Соль в одну, сахар в другую. Давайте рассмотрим их с помощью лупы. Сначала сахар, на что похожи его крупинки. А соль, на что похожи её крупинки. И сахар и соль – это? (кристаллы) Вывешиваем нужные схемы по домикам.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409700" cy="1274445"/>
                <wp:effectExtent l="0" t="0" r="0" b="0"/>
                <wp:docPr id="3" name="Рисуно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60" cy="1274400"/>
                        </a:xfrm>
                        <a:prstGeom prst="ellipse">
                          <a:avLst/>
                        </a:prstGeom>
                        <a:blipFill rotWithShape="0">
                          <a:blip r:embed="rId4"/>
                          <a:stretch>
                            <a:fillRect l="13638" t="0" r="20972" b="-5126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3" path="l-2147483648,-2147483643l-2147483628,-2147483627l-2147483648,-2147483643l-2147483626,-2147483625xe" stroked="f" o:allowincell="f" style="position:absolute;margin-left:0pt;margin-top:-100.4pt;width:110.95pt;height:100.3pt;mso-wrap-style:none;v-text-anchor:middle;mso-position-vertical:top">
                <v:imagedata r:id="rId5" o:detectmouseclick="t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-А теперь рассмотрим сахар. Какого он цвета? Какое это свойство? (белый цвет)</w:t>
      </w:r>
    </w:p>
    <w:p>
      <w:pPr>
        <w:pStyle w:val="Normal"/>
        <w:rPr/>
      </w:pPr>
      <w:r>
        <w:rPr/>
        <w:t>-А теперь смотрим на соль? Какого он цвета? Значит какое свойство?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276350" cy="1201420"/>
                <wp:effectExtent l="0" t="0" r="0" b="0"/>
                <wp:docPr id="4" name="Рисуно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200" cy="1201320"/>
                        </a:xfrm>
                        <a:prstGeom prst="ellips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4" path="l-2147483648,-2147483643l-2147483628,-2147483627l-2147483648,-2147483643l-2147483626,-2147483625xe" stroked="f" o:allowincell="f" style="position:absolute;margin-left:0pt;margin-top:-94.65pt;width:100.45pt;height:94.55pt;mso-wrap-style:none;v-text-anchor:middle;mso-position-vertical:top">
                <v:fill o:detectmouseclick="t" on="false" color2="black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-А какой у них запах? Понюхаем сахар? Какой у него запах? ( вывешиваем символ. То же с солью)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305560" cy="1162050"/>
                <wp:effectExtent l="0" t="0" r="8890" b="0"/>
                <wp:docPr id="5" name="Рисуно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1162080"/>
                        </a:xfrm>
                        <a:prstGeom prst="ellipse">
                          <a:avLst/>
                        </a:prstGeom>
                        <a:blipFill rotWithShape="0">
                          <a:blip r:embed="rId6"/>
                          <a:stretch>
                            <a:fillRect l="15395" t="0" r="20059" b="-2111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5" path="l-2147483648,-2147483643l-2147483628,-2147483627l-2147483648,-2147483643l-2147483626,-2147483625xe" stroked="f" o:allowincell="f" style="position:absolute;margin-left:0pt;margin-top:-91.55pt;width:102.75pt;height:91.45pt;mso-wrap-style:none;v-text-anchor:middle;mso-position-vertical:top">
                <v:imagedata r:id="rId7" o:detectmouseclick="t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  <w:t>-А сейчас я беру чайную ложечку и набираю немного сахара. По-тихоньку высыпаю сахар обратно в тарелку. Теперь пробуйте вы. Легко ли сахар пересыпается? (ответы детей) Если он легко сыпется, то что можно сказать, какой он … (ответы детей). Правильно, он сыпучий. Вывешиваем на мольберте схему-картинку, которая указывает что сахар сыпучий (вызвать одного ребёнка). А теперь проверяем соль. (то же повторяем с солью). Вывешиваем схему.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421765" cy="1323975"/>
                <wp:effectExtent l="0" t="0" r="7620" b="0"/>
                <wp:docPr id="6" name="Рисуно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640" cy="1324080"/>
                        </a:xfrm>
                        <a:prstGeom prst="ellipse">
                          <a:avLst/>
                        </a:prstGeom>
                        <a:blipFill rotWithShape="0">
                          <a:blip r:embed="rId8"/>
                          <a:stretch>
                            <a:fillRect l="20485" t="0" r="18043" b="-1775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6" path="l-2147483648,-2147483643l-2147483628,-2147483627l-2147483648,-2147483643l-2147483626,-2147483625xe" stroked="f" o:allowincell="f" style="position:absolute;margin-left:0pt;margin-top:-104.3pt;width:111.9pt;height:104.2pt;mso-wrap-style:none;v-text-anchor:middle;mso-position-vertical:top">
                <v:imagedata r:id="rId9" o:detectmouseclick="t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  <w:t>-Теперь я снова набираю в ложку сахар и попробую его крупинки на вкус. Теперь пробуйте вы. Имеет ли он вкус? (ответы детей – сладкий вкус (сахар), солёный вкус (соль)). (вывешиваем схему-картинку).</w:t>
      </w:r>
    </w:p>
    <w:p>
      <w:pPr>
        <w:pStyle w:val="Normal"/>
        <w:rPr/>
      </w:pPr>
      <w:r>
        <w:rPr/>
        <w:t>-А теперь попробуем соль (то же самое с солью)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525905" cy="1285875"/>
                <wp:effectExtent l="0" t="0" r="0" b="0"/>
                <wp:docPr id="7" name="Рисуно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040" cy="1285920"/>
                        </a:xfrm>
                        <a:prstGeom prst="ellips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7" path="l-2147483648,-2147483643l-2147483628,-2147483627l-2147483648,-2147483643l-2147483626,-2147483625xe" stroked="f" o:allowincell="f" style="position:absolute;margin-left:0pt;margin-top:-101.3pt;width:120.1pt;height:101.2pt;mso-wrap-style:none;v-text-anchor:middle;mso-position-vertical:top">
                <v:fill o:detectmouseclick="t" on="false" color2="black"/>
                <v:stroke color="#3465a4" joinstyle="round" endcap="flat"/>
                <w10:wrap type="square"/>
              </v:oval>
            </w:pict>
          </mc:Fallback>
        </mc:AlternateContent>
      </w:r>
      <w:r>
        <w:rPr/>
        <w:t xml:space="preserve">   </w:t>
      </w:r>
      <w:r>
        <w:rPr/>
        <mc:AlternateContent>
          <mc:Choice Requires="wps">
            <w:drawing>
              <wp:inline distT="0" distB="0" distL="0" distR="0">
                <wp:extent cx="1362075" cy="1333500"/>
                <wp:effectExtent l="0" t="0" r="0" b="0"/>
                <wp:docPr id="8" name="Рисуно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 rot="10800000">
                          <a:off x="0" y="0"/>
                          <a:ext cx="1362240" cy="1333440"/>
                        </a:xfrm>
                        <a:prstGeom prst="ellips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8" path="l-2147483648,-2147483643l-2147483628,-2147483627l-2147483648,-2147483643l-2147483626,-2147483625xe" stroked="f" o:allowincell="f" style="position:absolute;margin-left:0pt;margin-top:-105.1pt;width:107.2pt;height:104.95pt;flip:xy;mso-wrap-style:none;v-text-anchor:middle;rotation:180;mso-position-vertical:top">
                <v:fill o:detectmouseclick="t" on="false" color2="black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  <w:t>-А представьте себе, если мешочек с сахаром или солью оставить на улице и вдруг пошёл дождь. Что с ними случится? (предположения детей)</w:t>
      </w:r>
    </w:p>
    <w:p>
      <w:pPr>
        <w:pStyle w:val="Normal"/>
        <w:rPr/>
      </w:pPr>
      <w:r>
        <w:rPr/>
        <w:t xml:space="preserve"> </w:t>
      </w:r>
      <w:r>
        <w:rPr/>
        <w:t>-Давайте проверим. Я беру ложечкой немного сахара с мешочка, высыпаю сахар в стакан 1 с водой и перемешиваю. Теперь также делайте вы. Что произошло с сахаром? Какое это свойство? (сахар  – растворяются в воде). Вывешиваются соответствующие символы). То же с солью (стакан 2)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381125" cy="1295400"/>
                <wp:effectExtent l="0" t="0" r="0" b="0"/>
                <wp:docPr id="9" name="Рисуно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960" cy="1295280"/>
                        </a:xfrm>
                        <a:prstGeom prst="ellipse">
                          <a:avLst/>
                        </a:prstGeom>
                        <a:blipFill rotWithShape="0">
                          <a:blip r:embed="rId10"/>
                          <a:stretch>
                            <a:fillRect l="14684" t="0" r="25343" b="-27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9" path="l-2147483648,-2147483643l-2147483628,-2147483627l-2147483648,-2147483643l-2147483626,-2147483625xe" stroked="f" o:allowincell="f" style="position:absolute;margin-left:0pt;margin-top:-102.05pt;width:108.7pt;height:101.95pt;mso-wrap-style:none;v-text-anchor:middle;mso-position-vertical:top">
                <v:imagedata r:id="rId11" o:detectmouseclick="t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  <w:t>- А как вы думаете вода изменилась? Давайте проверим. Я пробую сначала на вкус простую воду. Беру стакан 3. А теперь пробую воду куда мы сыпали сахар (стакан1).  А теперь пробуйте вы. Как вода изменилась? (ответы детей). То же самое с солёной водой. Вывешиваем символы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419225" cy="1332865"/>
                <wp:effectExtent l="0" t="0" r="0" b="635"/>
                <wp:docPr id="10" name="Рисунок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120" cy="1332720"/>
                        </a:xfrm>
                        <a:prstGeom prst="ellipse">
                          <a:avLst/>
                        </a:prstGeom>
                        <a:blipFill rotWithShape="0">
                          <a:blip r:embed="rId12"/>
                          <a:stretch>
                            <a:fillRect l="20610" t="0" r="19366" b="-263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10" path="l-2147483648,-2147483643l-2147483628,-2147483627l-2147483648,-2147483643l-2147483626,-2147483625xe" stroked="f" o:allowincell="f" style="position:absolute;margin-left:0pt;margin-top:-105.05pt;width:111.7pt;height:104.9pt;mso-wrap-style:none;v-text-anchor:middle;mso-position-vertical:top">
                <v:imagedata r:id="rId13" o:detectmouseclick="t"/>
                <v:stroke color="#3465a4" joinstyle="round" endcap="flat"/>
                <w10:wrap type="square"/>
              </v:oval>
            </w:pict>
          </mc:Fallback>
        </mc:AlternateContent>
      </w:r>
      <w:r>
        <w:rPr/>
        <w:t xml:space="preserve">   </w:t>
      </w:r>
      <w:r>
        <w:rPr/>
        <mc:AlternateContent>
          <mc:Choice Requires="wps">
            <w:drawing>
              <wp:inline distT="0" distB="0" distL="0" distR="0">
                <wp:extent cx="1343025" cy="1404620"/>
                <wp:effectExtent l="0" t="0" r="0" b="5080"/>
                <wp:docPr id="11" name="Рисуно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 rot="10800000">
                          <a:off x="0" y="0"/>
                          <a:ext cx="1343160" cy="1404720"/>
                        </a:xfrm>
                        <a:prstGeom prst="ellips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11" path="l-2147483648,-2147483643l-2147483628,-2147483627l-2147483648,-2147483643l-2147483626,-2147483625xe" stroked="f" o:allowincell="f" style="position:absolute;margin-left:0pt;margin-top:-111.05pt;width:105.7pt;height:110.55pt;flip:xy;mso-wrap-style:none;v-text-anchor:middle;rotation:180;mso-position-vertical:top">
                <v:fill o:detectmouseclick="t" on="false" color2="black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  <w:t>Сегодня мы с вами пересыпали, растворяли, но не нагревали наши кристаллы. Как вы думаете, что произойдёт с каждым из них если их нагреть? Одинаково ли они будут реагировать на нагревание? (предположения детей). Чтобы это проверить я возьму спиртовку и по очереди буду их нагревать. Сейчас я буду работать с огнём и нужно соблюдать правила безопасности –  Со своих мест не вставать и смотреть внимательно что происходит. (воспитатель демонстрирует опыт, поочерёдно нагревая сахар и соль. Сахар плавиться – переходит в жидкое состояние. Соль не изменяет состояние, может слегка «постреливать». Показывает полученный результат)</w:t>
      </w:r>
    </w:p>
    <w:p>
      <w:pPr>
        <w:pStyle w:val="Normal"/>
        <w:rPr/>
      </w:pPr>
      <w:r>
        <w:rPr/>
        <w:t>-Что произошло с сахаром? (ответы детей. вывешиваем символ на мольберт)</w:t>
      </w:r>
    </w:p>
    <w:p>
      <w:pPr>
        <w:pStyle w:val="Normal"/>
        <w:rPr/>
      </w:pPr>
      <w:r>
        <w:rPr/>
        <w:t>-Что произошло с солью? (ответы детей) Вывешиваем картинку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447800" cy="1447800"/>
                <wp:effectExtent l="0" t="0" r="0" b="0"/>
                <wp:docPr id="12" name="Рисунок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1447920"/>
                        </a:xfrm>
                        <a:prstGeom prst="ellipse">
                          <a:avLst/>
                        </a:prstGeom>
                        <a:blipFill rotWithShape="0">
                          <a:blip r:embed="rId14"/>
                          <a:stretch>
                            <a:fillRect l="20490" t="0" r="21632" b="-2921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12" path="l-2147483648,-2147483643l-2147483628,-2147483627l-2147483648,-2147483643l-2147483626,-2147483625xe" stroked="f" o:allowincell="f" style="position:absolute;margin-left:0pt;margin-top:-114.05pt;width:113.95pt;height:113.95pt;mso-wrap-style:none;v-text-anchor:middle;mso-position-vertical:top">
                <v:imagedata r:id="rId15" o:detectmouseclick="t"/>
                <v:stroke color="#3465a4" joinstyle="round" endcap="flat"/>
                <w10:wrap type="square"/>
              </v:oval>
            </w:pict>
          </mc:Fallback>
        </mc:AlternateContent>
      </w:r>
      <w:r>
        <w:rPr/>
        <w:t xml:space="preserve">   </w:t>
      </w:r>
      <w:r>
        <w:rPr/>
        <mc:AlternateContent>
          <mc:Choice Requires="wps">
            <w:drawing>
              <wp:inline distT="0" distB="0" distL="0" distR="0">
                <wp:extent cx="1590675" cy="1412240"/>
                <wp:effectExtent l="0" t="0" r="0" b="0"/>
                <wp:docPr id="13" name="Рисунок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840" cy="1412280"/>
                        </a:xfrm>
                        <a:prstGeom prst="ellipse">
                          <a:avLst/>
                        </a:prstGeom>
                        <a:blipFill rotWithShape="0">
                          <a:blip r:embed="rId16"/>
                          <a:stretch>
                            <a:fillRect l="16161" t="0" r="19790" b="-1082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13" path="l-2147483648,-2147483643l-2147483628,-2147483627l-2147483648,-2147483643l-2147483626,-2147483625xe" stroked="f" o:allowincell="f" style="position:absolute;margin-left:0pt;margin-top:-111.25pt;width:125.2pt;height:111.15pt;mso-wrap-style:none;v-text-anchor:middle;mso-position-vertical:top">
                <v:imagedata r:id="rId17" o:detectmouseclick="t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4 часть. Физминутка.</w:t>
      </w:r>
    </w:p>
    <w:p>
      <w:pPr>
        <w:pStyle w:val="Normal"/>
        <w:rPr/>
      </w:pPr>
      <w:r>
        <w:rPr/>
        <w:t xml:space="preserve">-Прежде чем мы продолжить, давайте немного отдохнём и поиграем. Я буду читать вам стихотворение. Вы будете шагать на месте. Если вы услышали блюда, в который добавляем сахар – хлопайте, в который соль – топайте. </w:t>
      </w:r>
    </w:p>
    <w:p>
      <w:pPr>
        <w:pStyle w:val="Normal"/>
        <w:jc w:val="center"/>
        <w:rPr/>
      </w:pPr>
      <w:r>
        <w:rPr/>
        <w:t>Варенье, борщ,  компотик,</w:t>
        <w:br/>
        <w:t>Кисель, чай и картошка</w:t>
        <w:br/>
        <w:t>Подкрепимся немножко?</w:t>
        <w:br/>
        <w:br/>
        <w:t>Конфеты, мармеладки</w:t>
        <w:br/>
        <w:t>И винегрет, уха</w:t>
        <w:br/>
        <w:t>Понять где соль, где сахар-</w:t>
        <w:br/>
        <w:t xml:space="preserve">Такая чепуха! </w:t>
      </w:r>
    </w:p>
    <w:p>
      <w:pPr>
        <w:pStyle w:val="Normal"/>
        <w:rPr>
          <w:b/>
        </w:rPr>
      </w:pPr>
      <w:r>
        <w:rPr>
          <w:b/>
        </w:rPr>
        <w:t>5 часть. Подведение итогов</w:t>
      </w:r>
    </w:p>
    <w:p>
      <w:pPr>
        <w:pStyle w:val="Normal"/>
        <w:rPr/>
      </w:pPr>
      <w:r>
        <w:rPr/>
        <w:t>-Ребята, вам понравилось быть исследователями? Давайте посмотрим на наш мольберт и сделаем выводы о свойствах сахара. Кто по схеме может рассказать, какие свойства сахара мы узнали? (выходит один ребёнок и по схеме рассказывает о всех изученных свойствах, другие дети подсказывают при затруднении)</w:t>
      </w:r>
    </w:p>
    <w:p>
      <w:pPr>
        <w:pStyle w:val="Normal"/>
        <w:rPr/>
      </w:pPr>
      <w:r>
        <w:rPr/>
        <w:t>-А вам интересно узнать что произошло с сахаром, который мы расплавили? Я вылила жидкий сахар на тарелочку, а каким он стал сейчас? Что с ним произошло? (постучать ложкой по застывшему сахару)</w:t>
      </w:r>
    </w:p>
    <w:p>
      <w:pPr>
        <w:pStyle w:val="Normal"/>
        <w:rPr/>
      </w:pPr>
      <w:r>
        <w:rPr/>
        <w:t>-Давайте сделаем ещё один вывод: расплавленный сахар остывает и становится твёрдым (вывешиваю схему-картинку на мольберт)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1428750" cy="1380490"/>
                <wp:effectExtent l="0" t="0" r="0" b="0"/>
                <wp:docPr id="14" name="Рисунок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840" cy="1380600"/>
                        </a:xfrm>
                        <a:prstGeom prst="ellipse">
                          <a:avLst/>
                        </a:prstGeom>
                        <a:blipFill rotWithShape="0">
                          <a:blip r:embed="rId18"/>
                          <a:stretch>
                            <a:fillRect l="21541" t="8968" r="24406" b="-1822"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oval id="shape_0" ID="Рисунок 14" path="l-2147483648,-2147483643l-2147483628,-2147483627l-2147483648,-2147483643l-2147483626,-2147483625xe" stroked="f" o:allowincell="f" style="position:absolute;margin-left:0pt;margin-top:-108.75pt;width:112.45pt;height:108.65pt;mso-wrap-style:none;v-text-anchor:middle;mso-position-vertical:top">
                <v:imagedata r:id="rId19" o:detectmouseclick="t"/>
                <v:stroke color="#3465a4" joinstyle="round" endcap="flat"/>
                <w10:wrap type="square"/>
              </v:oval>
            </w:pict>
          </mc:Fallback>
        </mc:AlternateContent>
      </w:r>
    </w:p>
    <w:p>
      <w:pPr>
        <w:pStyle w:val="Normal"/>
        <w:rPr/>
      </w:pPr>
      <w:r>
        <w:rPr/>
        <w:t>-Что вам напоминает твёрдый сахар? (на схеме-картинке показан в виде леденца) (предполагается ответ детей что твёрдый сахар похож на леденец)</w:t>
      </w:r>
    </w:p>
    <w:p>
      <w:pPr>
        <w:pStyle w:val="Normal"/>
        <w:rPr/>
      </w:pPr>
      <w:r>
        <w:rPr/>
        <w:t>-А вам хочется попробовать леденцы из сахара? Я так и думала и поэтому дома, специально для вас, приготовила леденцы. Но прежде чем вы угоститесь, я хочу вас спросить: понравилось вам занятие? Что вам больше всего запомнилось? О чём вы сегодня расскажите друзьям и родителям? (ответы детей)</w:t>
      </w:r>
    </w:p>
    <w:p>
      <w:pPr>
        <w:pStyle w:val="Normal"/>
        <w:rPr/>
      </w:pPr>
      <w:r>
        <w:rPr/>
        <w:t>-Теперь вы можете угоститься сами и обязательно предложим леденцы нашим гостям. Спасибо всем большое, давайте отдыхать.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bookmarkStart w:id="0" w:name="_GoBack"/>
      <w:r>
        <w:rPr>
          <w:b/>
        </w:rPr>
        <w:t>План занятия</w:t>
      </w:r>
      <w:bookmarkEnd w:id="0"/>
    </w:p>
    <w:p>
      <w:pPr>
        <w:pStyle w:val="ListParagraph"/>
        <w:numPr>
          <w:ilvl w:val="0"/>
          <w:numId w:val="4"/>
        </w:numPr>
        <w:ind w:left="426" w:hanging="219"/>
        <w:rPr/>
      </w:pPr>
      <w:r>
        <w:rPr/>
        <w:t>часть. Ввод в тему (3минуты)</w:t>
      </w:r>
    </w:p>
    <w:p>
      <w:pPr>
        <w:pStyle w:val="ListParagraph"/>
        <w:numPr>
          <w:ilvl w:val="0"/>
          <w:numId w:val="4"/>
        </w:numPr>
        <w:ind w:left="426" w:hanging="219"/>
        <w:rPr/>
      </w:pPr>
      <w:r>
        <w:rPr/>
        <w:t>часть. Презентация «Как получают соль и сахар» (2 минуты)</w:t>
      </w:r>
    </w:p>
    <w:p>
      <w:pPr>
        <w:pStyle w:val="ListParagraph"/>
        <w:numPr>
          <w:ilvl w:val="0"/>
          <w:numId w:val="4"/>
        </w:numPr>
        <w:ind w:left="426" w:hanging="219"/>
        <w:rPr/>
      </w:pPr>
      <w:r>
        <w:rPr/>
        <w:t>часть. Экспериментирование (18 минут)</w:t>
      </w:r>
    </w:p>
    <w:p>
      <w:pPr>
        <w:pStyle w:val="ListParagraph"/>
        <w:numPr>
          <w:ilvl w:val="0"/>
          <w:numId w:val="4"/>
        </w:numPr>
        <w:ind w:left="426" w:hanging="219"/>
        <w:rPr/>
      </w:pPr>
      <w:r>
        <w:rPr/>
        <w:t>часть. Физминутка (2 минуты)</w:t>
      </w:r>
    </w:p>
    <w:p>
      <w:pPr>
        <w:pStyle w:val="ListParagraph"/>
        <w:numPr>
          <w:ilvl w:val="0"/>
          <w:numId w:val="4"/>
        </w:numPr>
        <w:ind w:left="426" w:hanging="219"/>
        <w:rPr/>
      </w:pPr>
      <w:r>
        <w:rPr/>
        <w:t>часть. Подведение итогов. Сюрпризный момент (5 минут)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Самоанализ занятия</w:t>
      </w:r>
    </w:p>
    <w:p>
      <w:pPr>
        <w:pStyle w:val="Normal"/>
        <w:rPr/>
      </w:pPr>
      <w:r>
        <w:rPr/>
        <w:t>Мною было представлено занятие в подготовительной группе. Данное занятие разработано для детей старшего дошкольного возраста. Каждый день дети видят на столе хорошо знакомые продукты. Данное занятие через интересную форму эксперимента помогает детям по-другому взглянуть на свойства этих кристаллов и приобрести новые знания.</w:t>
      </w:r>
    </w:p>
    <w:p>
      <w:pPr>
        <w:pStyle w:val="Normal"/>
        <w:rPr/>
      </w:pPr>
      <w:r>
        <w:rPr/>
        <w:t>Цель занятия - формирование у детей представлений о свойствах сахара и соли.</w:t>
      </w:r>
    </w:p>
    <w:p>
      <w:pPr>
        <w:pStyle w:val="Normal"/>
        <w:rPr>
          <w:b/>
        </w:rPr>
      </w:pPr>
      <w:r>
        <w:rPr>
          <w:b/>
        </w:rPr>
        <w:t>Задачи: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Образовательные: </w:t>
      </w:r>
    </w:p>
    <w:p>
      <w:pPr>
        <w:pStyle w:val="ListParagraph"/>
        <w:numPr>
          <w:ilvl w:val="0"/>
          <w:numId w:val="1"/>
        </w:numPr>
        <w:rPr/>
      </w:pPr>
      <w:r>
        <w:rPr/>
        <w:t>Познакомить детей с основными свойствами кристаллов сахара и соли (цвет, запах, вкус, растворимость) и значении их в жизни человека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Упражнять в элементарном экспериментировании </w:t>
      </w:r>
    </w:p>
    <w:p>
      <w:pPr>
        <w:pStyle w:val="ListParagraph"/>
        <w:numPr>
          <w:ilvl w:val="0"/>
          <w:numId w:val="1"/>
        </w:numPr>
        <w:rPr/>
      </w:pPr>
      <w:r>
        <w:rPr/>
        <w:t>Закреплять знания в памяти, составляя несложные схемы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Развивающие: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Развивать активность мышления: умение сравнивать, анализировать, делать выводы </w:t>
      </w:r>
    </w:p>
    <w:p>
      <w:pPr>
        <w:pStyle w:val="ListParagraph"/>
        <w:numPr>
          <w:ilvl w:val="0"/>
          <w:numId w:val="2"/>
        </w:numPr>
        <w:rPr/>
      </w:pPr>
      <w:r>
        <w:rPr/>
        <w:t>Способствовать развитию познавательной активности, любознательности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Воспитательные: </w:t>
      </w:r>
    </w:p>
    <w:p>
      <w:pPr>
        <w:pStyle w:val="ListParagraph"/>
        <w:numPr>
          <w:ilvl w:val="0"/>
          <w:numId w:val="3"/>
        </w:numPr>
        <w:rPr/>
      </w:pPr>
      <w:r>
        <w:rPr/>
        <w:t>Воспитывать умение действовать по инструкции воспитателя, чётко выполнять действия по примеру</w:t>
      </w:r>
    </w:p>
    <w:p>
      <w:pPr>
        <w:pStyle w:val="Normal"/>
        <w:rPr/>
      </w:pPr>
      <w:r>
        <w:rPr/>
        <w:t>В течении всего занятия я старалась акцентировать слуховое внимание детей на понимании слова «свойства», продукты сравнивались в течении всего эксперимента, дети наблюдали за действиями воспитателя, повторяли тот же алгоритм действий. Детьми поняты различия и сходства данных продуктов. Так как с детьми систематически проводиться работа в разных режимных моментах, с детьми работаем с разными материалами, продуктами, составляем схемы – всё это в нашем занятии помогло детям запоминать пройденное, делать выводы.</w:t>
      </w:r>
    </w:p>
    <w:p>
      <w:pPr>
        <w:pStyle w:val="Normal"/>
        <w:rPr/>
      </w:pPr>
      <w:r>
        <w:rPr/>
        <w:t>Считаю цель и задачи были мною достигнуты в большом объёме. Дети познакомились с кристаллами сахара и соли, знают и запомнили их основные свойства, отличия, могут о них рассказать. Дети с интересом участвуют в элементарных экспериментах, чётко следуют указаниям воспитателя.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uiPriority w:val="10"/>
    <w:qFormat/>
    <w:rsid w:val="006f3d8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Normal"/>
    <w:link w:val="Style14"/>
    <w:uiPriority w:val="10"/>
    <w:qFormat/>
    <w:rsid w:val="006f3d87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e04cd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9.jpeg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LibreOffice/7.5.2.2$Windows_X86_64 LibreOffice_project/53bb9681a964705cf672590721dbc85eb4d0c3a2</Application>
  <AppVersion>15.0000</AppVersion>
  <Pages>7</Pages>
  <Words>1374</Words>
  <Characters>8270</Characters>
  <CharactersWithSpaces>9594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2018-01-18T03:54:00Z</dcterms:created>
  <dc:creator>SocKap</dc:creator>
  <dc:description/>
  <dc:language>ru-RU</dc:language>
  <cp:lastModifiedBy/>
  <dcterms:modified xsi:type="dcterms:W3CDTF">2025-04-18T11:01:00Z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